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FF" w:rsidRDefault="0096700C" w:rsidP="003F56D2">
      <w:pPr>
        <w:jc w:val="right"/>
      </w:pPr>
      <w:r>
        <w:rPr>
          <w:rFonts w:hint="eastAsia"/>
        </w:rPr>
        <w:t>令和</w:t>
      </w:r>
      <w:r>
        <w:rPr>
          <w:rFonts w:hint="eastAsia"/>
        </w:rPr>
        <w:t>2</w:t>
      </w:r>
      <w:r w:rsidR="003F56D2">
        <w:rPr>
          <w:rFonts w:hint="eastAsia"/>
        </w:rPr>
        <w:t>年</w:t>
      </w:r>
      <w:r>
        <w:rPr>
          <w:rFonts w:hint="eastAsia"/>
        </w:rPr>
        <w:t>４</w:t>
      </w:r>
      <w:r w:rsidR="003F56D2">
        <w:rPr>
          <w:rFonts w:hint="eastAsia"/>
        </w:rPr>
        <w:t>月</w:t>
      </w:r>
      <w:r w:rsidR="003F56D2">
        <w:rPr>
          <w:rFonts w:hint="eastAsia"/>
        </w:rPr>
        <w:t>1</w:t>
      </w:r>
      <w:r w:rsidR="003F56D2">
        <w:rPr>
          <w:rFonts w:hint="eastAsia"/>
        </w:rPr>
        <w:t>日</w:t>
      </w:r>
    </w:p>
    <w:p w:rsidR="003F56D2" w:rsidRDefault="003F56D2" w:rsidP="003F56D2">
      <w:pPr>
        <w:jc w:val="right"/>
      </w:pPr>
      <w:r>
        <w:rPr>
          <w:rFonts w:hint="eastAsia"/>
        </w:rPr>
        <w:t>新潟南病院　院長</w:t>
      </w:r>
    </w:p>
    <w:p w:rsidR="003F56D2" w:rsidRDefault="003F56D2" w:rsidP="0096700C">
      <w:pPr>
        <w:wordWrap w:val="0"/>
        <w:jc w:val="right"/>
      </w:pPr>
      <w:r>
        <w:rPr>
          <w:rFonts w:hint="eastAsia"/>
        </w:rPr>
        <w:t xml:space="preserve">　</w:t>
      </w:r>
      <w:r w:rsidR="0096700C">
        <w:rPr>
          <w:rFonts w:hint="eastAsia"/>
        </w:rPr>
        <w:t>渡部　裕</w:t>
      </w:r>
      <w:bookmarkStart w:id="0" w:name="_GoBack"/>
      <w:bookmarkEnd w:id="0"/>
    </w:p>
    <w:p w:rsidR="003F56D2" w:rsidRDefault="003F56D2"/>
    <w:p w:rsidR="003F56D2" w:rsidRDefault="003F56D2" w:rsidP="003F56D2">
      <w:pPr>
        <w:jc w:val="center"/>
      </w:pPr>
      <w:r w:rsidRPr="003F56D2">
        <w:rPr>
          <w:rFonts w:hint="eastAsia"/>
          <w:sz w:val="28"/>
        </w:rPr>
        <w:t>後発医薬品への変更時における情報提供について</w:t>
      </w:r>
    </w:p>
    <w:p w:rsidR="003F56D2" w:rsidRDefault="003F56D2"/>
    <w:p w:rsidR="003F56D2" w:rsidRDefault="003F56D2" w:rsidP="003F56D2">
      <w:pPr>
        <w:ind w:firstLineChars="100" w:firstLine="210"/>
      </w:pPr>
      <w:r>
        <w:rPr>
          <w:rFonts w:hint="eastAsia"/>
        </w:rPr>
        <w:t>厚生労働省通知「処方箋に記載された医薬品の後発医薬品への変更について（平成</w:t>
      </w:r>
      <w:r>
        <w:rPr>
          <w:rFonts w:hint="eastAsia"/>
        </w:rPr>
        <w:t>24</w:t>
      </w:r>
      <w:r>
        <w:rPr>
          <w:rFonts w:hint="eastAsia"/>
        </w:rPr>
        <w:t>年</w:t>
      </w:r>
      <w:r>
        <w:rPr>
          <w:rFonts w:hint="eastAsia"/>
        </w:rPr>
        <w:t>3</w:t>
      </w:r>
      <w:r>
        <w:rPr>
          <w:rFonts w:hint="eastAsia"/>
        </w:rPr>
        <w:t>月</w:t>
      </w:r>
      <w:r>
        <w:rPr>
          <w:rFonts w:hint="eastAsia"/>
        </w:rPr>
        <w:t>5</w:t>
      </w:r>
      <w:r>
        <w:rPr>
          <w:rFonts w:hint="eastAsia"/>
        </w:rPr>
        <w:t>日保医発</w:t>
      </w:r>
      <w:r>
        <w:rPr>
          <w:rFonts w:hint="eastAsia"/>
        </w:rPr>
        <w:t>0305</w:t>
      </w:r>
      <w:r>
        <w:rPr>
          <w:rFonts w:hint="eastAsia"/>
        </w:rPr>
        <w:t>第</w:t>
      </w:r>
      <w:r>
        <w:rPr>
          <w:rFonts w:hint="eastAsia"/>
        </w:rPr>
        <w:t>12</w:t>
      </w:r>
      <w:r>
        <w:rPr>
          <w:rFonts w:hint="eastAsia"/>
        </w:rPr>
        <w:t>号）」にて「</w:t>
      </w:r>
      <w:r w:rsidRPr="007F77B0">
        <w:rPr>
          <w:rFonts w:hint="eastAsia"/>
        </w:rPr>
        <w:t>保険薬局において、銘柄名処方に係る処方薬について後発医薬品（含量規格が異なるもの及び類似する別剤形のものを含む。）への変更調剤を行ったとき又は一般名処方に係る処方薬について調剤を行ったときは、調剤した薬剤の銘柄（含量規格が異なる後発医薬品を調剤した場合にあっては含量規格を、類似する別剤形の後発医薬品を調剤した場合にあっては剤形を含む。）等について、当該調剤に係る処方せんを発行した保険医療機関に情報提供すること。ただし、当該保険医療機関との間で、調剤した薬剤の銘柄等に係る情報提供の要否、方法、頻度等に関してあらかじめ合意が得られている場合は、当該合意に基づいた方法等により情報提供を行うことで差し支えない。</w:t>
      </w:r>
      <w:r>
        <w:rPr>
          <w:rFonts w:hint="eastAsia"/>
        </w:rPr>
        <w:t>」とされております。このことから、当院では事前にご同意をいただいた保険薬局については「調剤した薬剤の後発医薬品への変更や銘柄等についての情報提供は不要」とさせていただきます。</w:t>
      </w:r>
    </w:p>
    <w:p w:rsidR="003F56D2" w:rsidRDefault="003F56D2" w:rsidP="003F56D2"/>
    <w:p w:rsidR="003F56D2" w:rsidRDefault="003F56D2" w:rsidP="003F56D2"/>
    <w:p w:rsidR="003F56D2" w:rsidRDefault="003F56D2" w:rsidP="003F56D2"/>
    <w:p w:rsidR="003F56D2" w:rsidRDefault="003F56D2" w:rsidP="003F56D2"/>
    <w:p w:rsidR="003F56D2" w:rsidRDefault="003F56D2" w:rsidP="003F56D2">
      <w:r>
        <w:rPr>
          <w:rFonts w:hint="eastAsia"/>
        </w:rPr>
        <w:t>新潟南病院　院長　殿</w:t>
      </w:r>
    </w:p>
    <w:p w:rsidR="003F56D2" w:rsidRDefault="003F56D2" w:rsidP="003F56D2"/>
    <w:p w:rsidR="003F56D2" w:rsidRDefault="003F56D2" w:rsidP="003F56D2">
      <w:pPr>
        <w:jc w:val="center"/>
      </w:pPr>
      <w:r w:rsidRPr="003F56D2">
        <w:rPr>
          <w:rFonts w:hint="eastAsia"/>
          <w:sz w:val="28"/>
        </w:rPr>
        <w:t>同意書</w:t>
      </w:r>
    </w:p>
    <w:p w:rsidR="003F56D2" w:rsidRDefault="003F56D2" w:rsidP="003F56D2"/>
    <w:p w:rsidR="003F56D2" w:rsidRDefault="003F56D2" w:rsidP="003F56D2">
      <w:r>
        <w:rPr>
          <w:rFonts w:hint="eastAsia"/>
        </w:rPr>
        <w:t>上記「後発医薬品への変更時における情報提供について」の内容に同意いたします。</w:t>
      </w:r>
    </w:p>
    <w:p w:rsidR="003F56D2" w:rsidRDefault="003F56D2" w:rsidP="003F56D2"/>
    <w:p w:rsidR="003F56D2" w:rsidRDefault="003F56D2" w:rsidP="003F56D2"/>
    <w:p w:rsidR="003F56D2" w:rsidRDefault="003F56D2" w:rsidP="003F56D2">
      <w:pPr>
        <w:jc w:val="right"/>
      </w:pPr>
      <w:r>
        <w:rPr>
          <w:rFonts w:hint="eastAsia"/>
        </w:rPr>
        <w:t>令和　　　年　　　月　　　日</w:t>
      </w:r>
    </w:p>
    <w:p w:rsidR="003F56D2" w:rsidRDefault="003F56D2" w:rsidP="003F56D2"/>
    <w:p w:rsidR="003F56D2" w:rsidRDefault="003F56D2" w:rsidP="003F56D2"/>
    <w:p w:rsidR="003F56D2" w:rsidRPr="003F56D2" w:rsidRDefault="003F56D2" w:rsidP="003F56D2">
      <w:pPr>
        <w:jc w:val="right"/>
      </w:pPr>
      <w:r>
        <w:rPr>
          <w:rFonts w:hint="eastAsia"/>
        </w:rPr>
        <w:t>保険薬局名</w:t>
      </w:r>
      <w:r w:rsidRPr="003F56D2">
        <w:rPr>
          <w:rFonts w:hint="eastAsia"/>
          <w:u w:val="single"/>
        </w:rPr>
        <w:t xml:space="preserve">　　　　　　　　　　　　　　　　　　　　　　　　</w:t>
      </w:r>
      <w:r w:rsidRPr="003F56D2">
        <w:rPr>
          <w:rFonts w:hint="eastAsia"/>
        </w:rPr>
        <w:t xml:space="preserve">　　　</w:t>
      </w:r>
      <w:r>
        <w:rPr>
          <w:rFonts w:hint="eastAsia"/>
        </w:rPr>
        <w:t>印</w:t>
      </w:r>
    </w:p>
    <w:sectPr w:rsidR="003F56D2" w:rsidRPr="003F56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D2"/>
    <w:rsid w:val="002F58FF"/>
    <w:rsid w:val="003F56D2"/>
    <w:rsid w:val="0096700C"/>
    <w:rsid w:val="00CA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56D2"/>
  </w:style>
  <w:style w:type="character" w:customStyle="1" w:styleId="a4">
    <w:name w:val="日付 (文字)"/>
    <w:basedOn w:val="a0"/>
    <w:link w:val="a3"/>
    <w:uiPriority w:val="99"/>
    <w:semiHidden/>
    <w:rsid w:val="003F5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56D2"/>
  </w:style>
  <w:style w:type="character" w:customStyle="1" w:styleId="a4">
    <w:name w:val="日付 (文字)"/>
    <w:basedOn w:val="a0"/>
    <w:link w:val="a3"/>
    <w:uiPriority w:val="99"/>
    <w:semiHidden/>
    <w:rsid w:val="003F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m.watanabe</dc:creator>
  <cp:lastModifiedBy>m.watanabe</cp:lastModifiedBy>
  <cp:revision>3</cp:revision>
  <dcterms:created xsi:type="dcterms:W3CDTF">2021-01-21T08:15:00Z</dcterms:created>
  <dcterms:modified xsi:type="dcterms:W3CDTF">2021-01-21T08:16:00Z</dcterms:modified>
</cp:coreProperties>
</file>